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A2" w:rsidRDefault="005C40A2" w:rsidP="00D41E5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</w:t>
      </w:r>
      <w:r w:rsidR="00D41E52">
        <w:rPr>
          <w:noProof/>
        </w:rPr>
        <w:drawing>
          <wp:inline distT="0" distB="0" distL="0" distR="0">
            <wp:extent cx="76454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0A2" w:rsidRDefault="005C40A2" w:rsidP="005C40A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</w:t>
      </w:r>
      <w:r w:rsidR="00D41E52">
        <w:rPr>
          <w:b/>
          <w:sz w:val="28"/>
        </w:rPr>
        <w:t xml:space="preserve">АДМИНИСТРАЦИЯ </w:t>
      </w:r>
    </w:p>
    <w:p w:rsidR="00D41E52" w:rsidRPr="005C40A2" w:rsidRDefault="00D41E52" w:rsidP="005C40A2">
      <w:pPr>
        <w:rPr>
          <w:rFonts w:ascii="Cambria" w:hAnsi="Cambria"/>
          <w:sz w:val="28"/>
          <w:szCs w:val="28"/>
        </w:rPr>
      </w:pPr>
      <w:r>
        <w:rPr>
          <w:b/>
          <w:sz w:val="28"/>
        </w:rPr>
        <w:t>ОКТЯБРЬСКОГО МУНИЦИПА</w:t>
      </w:r>
      <w:r w:rsidR="005C40A2">
        <w:rPr>
          <w:b/>
          <w:sz w:val="28"/>
        </w:rPr>
        <w:t xml:space="preserve">ЛЬНОГО ОБРАЗОВАНИЯ  </w:t>
      </w:r>
      <w:r>
        <w:rPr>
          <w:b/>
          <w:sz w:val="28"/>
        </w:rPr>
        <w:t xml:space="preserve">ДЕРГАЧЁВСКОГО </w:t>
      </w:r>
      <w:r w:rsidR="005C40A2">
        <w:rPr>
          <w:b/>
          <w:sz w:val="28"/>
        </w:rPr>
        <w:t xml:space="preserve">         </w:t>
      </w:r>
      <w:r>
        <w:rPr>
          <w:b/>
          <w:sz w:val="28"/>
        </w:rPr>
        <w:t xml:space="preserve">МУНИЦИПАЛЬНОГО РАЙОНА </w:t>
      </w:r>
      <w:proofErr w:type="gramStart"/>
      <w:r>
        <w:rPr>
          <w:b/>
          <w:sz w:val="28"/>
        </w:rPr>
        <w:t>САРАТОВСКОЙ</w:t>
      </w:r>
      <w:proofErr w:type="gramEnd"/>
      <w:r>
        <w:rPr>
          <w:b/>
          <w:sz w:val="28"/>
        </w:rPr>
        <w:t xml:space="preserve"> ОЛАСТИ</w:t>
      </w:r>
    </w:p>
    <w:p w:rsidR="00D41E52" w:rsidRDefault="00D41E52" w:rsidP="00D41E52">
      <w:pPr>
        <w:keepNext/>
        <w:spacing w:after="0" w:line="240" w:lineRule="auto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</w:t>
      </w:r>
      <w:proofErr w:type="gramStart"/>
      <w:r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>
        <w:rPr>
          <w:rFonts w:ascii="Arial" w:eastAsia="MS Mincho" w:hAnsi="Arial" w:cs="Arial"/>
          <w:b/>
          <w:sz w:val="28"/>
          <w:szCs w:val="28"/>
        </w:rPr>
        <w:t xml:space="preserve"> О С Т А Н О В Л Е Н И Е  №1</w:t>
      </w:r>
      <w:r>
        <w:rPr>
          <w:rFonts w:ascii="Arial" w:eastAsia="MS Mincho" w:hAnsi="Arial" w:cs="Arial"/>
          <w:b/>
          <w:sz w:val="28"/>
          <w:szCs w:val="28"/>
          <w:lang w:val="en-US"/>
        </w:rPr>
        <w:t>6</w:t>
      </w:r>
    </w:p>
    <w:p w:rsidR="00D41E52" w:rsidRDefault="00D41E52" w:rsidP="00D41E52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от 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июня 2024 года  </w:t>
      </w:r>
    </w:p>
    <w:p w:rsidR="005C40A2" w:rsidRDefault="005C40A2">
      <w:pPr>
        <w:rPr>
          <w:b/>
          <w:sz w:val="28"/>
          <w:szCs w:val="28"/>
        </w:rPr>
      </w:pPr>
    </w:p>
    <w:p w:rsidR="00D41E52" w:rsidRPr="00D41E52" w:rsidRDefault="00D41E52">
      <w:pPr>
        <w:rPr>
          <w:b/>
          <w:sz w:val="28"/>
          <w:szCs w:val="28"/>
        </w:rPr>
      </w:pPr>
      <w:r w:rsidRPr="00D41E52">
        <w:rPr>
          <w:b/>
          <w:sz w:val="28"/>
          <w:szCs w:val="28"/>
        </w:rPr>
        <w:t>О внесении изменений в постановление №49 от 11.12.2018 года</w:t>
      </w:r>
    </w:p>
    <w:p w:rsidR="00D41E52" w:rsidRDefault="00D41E52" w:rsidP="00D41E52">
      <w:pPr>
        <w:rPr>
          <w:b/>
          <w:sz w:val="28"/>
          <w:szCs w:val="28"/>
        </w:rPr>
      </w:pPr>
      <w:r w:rsidRPr="00D41E52">
        <w:rPr>
          <w:b/>
          <w:sz w:val="28"/>
          <w:szCs w:val="28"/>
        </w:rPr>
        <w:t>« Об утверждении состава информации</w:t>
      </w:r>
      <w:proofErr w:type="gramStart"/>
      <w:r w:rsidRPr="00D41E52">
        <w:rPr>
          <w:b/>
          <w:sz w:val="28"/>
          <w:szCs w:val="28"/>
        </w:rPr>
        <w:t>,п</w:t>
      </w:r>
      <w:proofErr w:type="gramEnd"/>
      <w:r w:rsidRPr="00D41E52">
        <w:rPr>
          <w:b/>
          <w:sz w:val="28"/>
          <w:szCs w:val="28"/>
        </w:rPr>
        <w:t>орядка и</w:t>
      </w:r>
      <w:r w:rsidR="005C4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41E52">
        <w:rPr>
          <w:b/>
          <w:sz w:val="28"/>
          <w:szCs w:val="28"/>
        </w:rPr>
        <w:t>рока внесения информации в муниципальную долговую книгу администрации Октябрьскогомуниципального образования</w:t>
      </w:r>
      <w:r>
        <w:rPr>
          <w:b/>
          <w:sz w:val="28"/>
          <w:szCs w:val="28"/>
        </w:rPr>
        <w:t>»</w:t>
      </w:r>
    </w:p>
    <w:p w:rsidR="0000058B" w:rsidRDefault="00D41E52" w:rsidP="00D41E52">
      <w:pPr>
        <w:tabs>
          <w:tab w:val="left" w:pos="1901"/>
        </w:tabs>
        <w:rPr>
          <w:sz w:val="28"/>
          <w:szCs w:val="28"/>
        </w:rPr>
      </w:pPr>
      <w:r>
        <w:rPr>
          <w:sz w:val="28"/>
          <w:szCs w:val="28"/>
        </w:rPr>
        <w:tab/>
        <w:t>На основании  представления прокуратуры Дергачевского района №20-14-2024/Прдп 353-24-20630017 от 29.05.2024 года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уководствуясь Уставом Октябрьского муниципального образования</w:t>
      </w:r>
      <w:r w:rsidR="0000058B">
        <w:rPr>
          <w:sz w:val="28"/>
          <w:szCs w:val="28"/>
        </w:rPr>
        <w:t>, администрация постановляет:</w:t>
      </w:r>
    </w:p>
    <w:p w:rsidR="0000058B" w:rsidRDefault="0000058B" w:rsidP="0000058B">
      <w:pPr>
        <w:rPr>
          <w:sz w:val="28"/>
          <w:szCs w:val="28"/>
        </w:rPr>
      </w:pPr>
      <w:r>
        <w:rPr>
          <w:sz w:val="28"/>
          <w:szCs w:val="28"/>
        </w:rPr>
        <w:t>В пункте 3.4 изменить подпункты 1,2,3,4, и дополнить подпунктом 5 в следующей редакции:</w:t>
      </w:r>
    </w:p>
    <w:p w:rsidR="0000058B" w:rsidRDefault="0000058B" w:rsidP="0000058B">
      <w:pPr>
        <w:rPr>
          <w:sz w:val="28"/>
          <w:szCs w:val="28"/>
        </w:rPr>
      </w:pPr>
      <w:r>
        <w:rPr>
          <w:sz w:val="28"/>
          <w:szCs w:val="28"/>
        </w:rPr>
        <w:t>В объём муниципального долга включаются:</w:t>
      </w:r>
    </w:p>
    <w:p w:rsidR="0000058B" w:rsidRDefault="0000058B" w:rsidP="0000058B">
      <w:pPr>
        <w:rPr>
          <w:sz w:val="28"/>
          <w:szCs w:val="28"/>
        </w:rPr>
      </w:pPr>
      <w:r>
        <w:rPr>
          <w:sz w:val="28"/>
          <w:szCs w:val="28"/>
        </w:rPr>
        <w:t>-1) номинальная стоимость долга по муниципальным ценным бумагам;</w:t>
      </w:r>
    </w:p>
    <w:p w:rsidR="005C40A2" w:rsidRDefault="009840D4" w:rsidP="0000058B">
      <w:pPr>
        <w:rPr>
          <w:sz w:val="28"/>
          <w:szCs w:val="28"/>
        </w:rPr>
      </w:pPr>
      <w:r>
        <w:rPr>
          <w:sz w:val="28"/>
          <w:szCs w:val="28"/>
        </w:rPr>
        <w:t>-2) об</w:t>
      </w:r>
      <w:r w:rsidR="0000058B">
        <w:rPr>
          <w:sz w:val="28"/>
          <w:szCs w:val="28"/>
        </w:rPr>
        <w:t>ъём основного долга по бюджетным кредитам, привлеченным в местный бюджет</w:t>
      </w:r>
      <w:r w:rsidR="005C40A2">
        <w:rPr>
          <w:sz w:val="28"/>
          <w:szCs w:val="28"/>
        </w:rPr>
        <w:t>;</w:t>
      </w:r>
    </w:p>
    <w:p w:rsidR="005C40A2" w:rsidRDefault="005C40A2" w:rsidP="005C40A2">
      <w:pPr>
        <w:rPr>
          <w:sz w:val="28"/>
          <w:szCs w:val="28"/>
        </w:rPr>
      </w:pPr>
      <w:r>
        <w:rPr>
          <w:sz w:val="28"/>
          <w:szCs w:val="28"/>
        </w:rPr>
        <w:t>-3) объём основного долга по кредитам, полученным администрацией муниципальным образованиям;</w:t>
      </w:r>
    </w:p>
    <w:p w:rsidR="005C40A2" w:rsidRDefault="005C40A2" w:rsidP="005C40A2">
      <w:pPr>
        <w:rPr>
          <w:sz w:val="28"/>
          <w:szCs w:val="28"/>
        </w:rPr>
      </w:pPr>
      <w:r>
        <w:rPr>
          <w:sz w:val="28"/>
          <w:szCs w:val="28"/>
        </w:rPr>
        <w:t>-4)объём обязательств по муниципальным гарантиям;</w:t>
      </w:r>
    </w:p>
    <w:p w:rsidR="005C40A2" w:rsidRDefault="005C40A2" w:rsidP="005C40A2">
      <w:pPr>
        <w:rPr>
          <w:sz w:val="28"/>
          <w:szCs w:val="28"/>
        </w:rPr>
      </w:pPr>
      <w:r>
        <w:rPr>
          <w:sz w:val="28"/>
          <w:szCs w:val="28"/>
        </w:rPr>
        <w:t>-5)объём иных (за исключением указанных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епогашенных долговых обязательств.</w:t>
      </w:r>
    </w:p>
    <w:p w:rsidR="009840D4" w:rsidRDefault="005C40A2" w:rsidP="005C40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Долговые обязательства могут быть краткосрочными (менее одного года), среднесрочными</w:t>
      </w:r>
      <w:r w:rsidR="009840D4">
        <w:rPr>
          <w:sz w:val="28"/>
          <w:szCs w:val="28"/>
        </w:rPr>
        <w:t xml:space="preserve"> (от одного года до пяти) и долгосрочными </w:t>
      </w:r>
      <w:proofErr w:type="gramStart"/>
      <w:r w:rsidR="009840D4">
        <w:rPr>
          <w:sz w:val="28"/>
          <w:szCs w:val="28"/>
        </w:rPr>
        <w:t xml:space="preserve">( </w:t>
      </w:r>
      <w:proofErr w:type="gramEnd"/>
      <w:r w:rsidR="009840D4">
        <w:rPr>
          <w:sz w:val="28"/>
          <w:szCs w:val="28"/>
        </w:rPr>
        <w:t>от пяти до 10 лет включительно).</w:t>
      </w:r>
    </w:p>
    <w:p w:rsidR="009840D4" w:rsidRPr="009840D4" w:rsidRDefault="009840D4" w:rsidP="009840D4">
      <w:pPr>
        <w:rPr>
          <w:sz w:val="28"/>
          <w:szCs w:val="28"/>
        </w:rPr>
      </w:pPr>
    </w:p>
    <w:p w:rsidR="009840D4" w:rsidRDefault="009840D4" w:rsidP="009840D4">
      <w:pPr>
        <w:rPr>
          <w:sz w:val="28"/>
          <w:szCs w:val="28"/>
        </w:rPr>
      </w:pPr>
    </w:p>
    <w:p w:rsidR="009840D4" w:rsidRDefault="009840D4" w:rsidP="009840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D41E52" w:rsidRPr="009840D4" w:rsidRDefault="009840D4" w:rsidP="009840D4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>Джакияева К.К.</w:t>
      </w:r>
    </w:p>
    <w:sectPr w:rsidR="00D41E52" w:rsidRPr="009840D4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3C" w:rsidRDefault="00512C3C" w:rsidP="005C40A2">
      <w:pPr>
        <w:spacing w:after="0" w:line="240" w:lineRule="auto"/>
      </w:pPr>
      <w:r>
        <w:separator/>
      </w:r>
    </w:p>
  </w:endnote>
  <w:endnote w:type="continuationSeparator" w:id="0">
    <w:p w:rsidR="00512C3C" w:rsidRDefault="00512C3C" w:rsidP="005C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3C" w:rsidRDefault="00512C3C" w:rsidP="005C40A2">
      <w:pPr>
        <w:spacing w:after="0" w:line="240" w:lineRule="auto"/>
      </w:pPr>
      <w:r>
        <w:separator/>
      </w:r>
    </w:p>
  </w:footnote>
  <w:footnote w:type="continuationSeparator" w:id="0">
    <w:p w:rsidR="00512C3C" w:rsidRDefault="00512C3C" w:rsidP="005C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41E52"/>
    <w:rsid w:val="0000058B"/>
    <w:rsid w:val="00512C3C"/>
    <w:rsid w:val="005C40A2"/>
    <w:rsid w:val="0061235B"/>
    <w:rsid w:val="0073014D"/>
    <w:rsid w:val="00853B25"/>
    <w:rsid w:val="009840D4"/>
    <w:rsid w:val="00BE49E3"/>
    <w:rsid w:val="00D41E52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E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0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0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2005-12-31T22:18:00Z</cp:lastPrinted>
  <dcterms:created xsi:type="dcterms:W3CDTF">2005-12-31T21:42:00Z</dcterms:created>
  <dcterms:modified xsi:type="dcterms:W3CDTF">2005-12-31T22:19:00Z</dcterms:modified>
</cp:coreProperties>
</file>