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F0" w:rsidRDefault="002647F0" w:rsidP="002647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76454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F0" w:rsidRDefault="002647F0" w:rsidP="002647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b/>
          <w:sz w:val="28"/>
        </w:rPr>
        <w:t xml:space="preserve">АДМИНИСТРАЦИЯ </w:t>
      </w:r>
    </w:p>
    <w:p w:rsidR="002647F0" w:rsidRDefault="002647F0" w:rsidP="002647F0">
      <w:pPr>
        <w:ind w:left="708"/>
        <w:rPr>
          <w:b/>
          <w:sz w:val="28"/>
        </w:rPr>
      </w:pPr>
      <w:r>
        <w:rPr>
          <w:b/>
          <w:sz w:val="28"/>
        </w:rPr>
        <w:t xml:space="preserve">           ОКТЯБРЬСКОГО МУНИЦИПАЛЬНОГО ОБРАЗОВАНИЯ              ДЕРГАЧЁВСКОГО МУНИЦИПАЛЬНОГО РАЙОНА САРАТОВСКОЙ ОЛАСТИ</w:t>
      </w:r>
    </w:p>
    <w:p w:rsidR="002647F0" w:rsidRDefault="002647F0" w:rsidP="002647F0">
      <w:pPr>
        <w:keepNext/>
        <w:spacing w:after="0" w:line="240" w:lineRule="auto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</w:t>
      </w:r>
      <w:r>
        <w:rPr>
          <w:rFonts w:ascii="Arial" w:eastAsia="MS Mincho" w:hAnsi="Arial" w:cs="Arial"/>
          <w:b/>
          <w:sz w:val="28"/>
          <w:szCs w:val="28"/>
        </w:rPr>
        <w:t>П О С Т А Н О В Л Е Н И Е  №1</w:t>
      </w:r>
      <w:r>
        <w:rPr>
          <w:rFonts w:ascii="Arial" w:eastAsia="MS Mincho" w:hAnsi="Arial" w:cs="Arial"/>
          <w:b/>
          <w:sz w:val="28"/>
          <w:szCs w:val="28"/>
          <w:lang w:val="en-US"/>
        </w:rPr>
        <w:t>5</w:t>
      </w:r>
    </w:p>
    <w:p w:rsidR="002647F0" w:rsidRDefault="002647F0" w:rsidP="002647F0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от 06 июня 2024 года  </w:t>
      </w:r>
    </w:p>
    <w:p w:rsidR="002647F0" w:rsidRDefault="002647F0" w:rsidP="0026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47F0" w:rsidRDefault="002647F0" w:rsidP="00264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№45 от 03.12.2019 « Об утверждении Порядка Предоставления грантов в форме субсидий, в том числе предоставляемых на конкурсной основе,юридическим лицам ( за исключением государственных(муниципальных) учреждений), индивидуальным предпринимателям, физическим лицам из бюджета</w:t>
      </w:r>
    </w:p>
    <w:p w:rsidR="002647F0" w:rsidRDefault="002647F0" w:rsidP="00264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образования Дергачевского муниципального района Саратовской области».</w:t>
      </w:r>
    </w:p>
    <w:p w:rsidR="002647F0" w:rsidRDefault="002647F0" w:rsidP="002647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47F0" w:rsidRDefault="002647F0" w:rsidP="002647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47F0" w:rsidRDefault="002647F0" w:rsidP="002647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от 30.05.2024№20-13-2024/Прдп 326-24-20630017, в соответствии с постановлением Правительства Российской Федерации от 25.10.2023 №1782,введенным в действие с 01.01.2024 «Об утверждении Общих требований к нормативно правовым актам,муниципальным правовым актам,регулирующим  предоставление из бюджетов субъектов Российской Федерации,местных бюджетов субсидий, в том числе грантов в форме субсидий,юридическим лицам,индивидуальным педпринимателям,а также физическим лицам-производителям товаров,работ,услуг и проведение отборов получателей указанных субсидий, в том числе грантов в форме субсидий»,руководствуясь Уставом Октябрьского муниципального образования Дергачевского муниципального района Саратовской области, администрация Октябрьского муниципального образования ПОСТАНОВЛЯЕТ:</w:t>
      </w:r>
    </w:p>
    <w:p w:rsidR="002647F0" w:rsidRDefault="002647F0" w:rsidP="00264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Октябрьского МО №45 от 03.12.2019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основе,юридическим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 ( за исключением государственных(муниципальных) учреждений), индивидуальным предпринимателям, фиэическим лицам из бюджета</w:t>
      </w:r>
    </w:p>
    <w:p w:rsidR="002647F0" w:rsidRDefault="002647F0" w:rsidP="00264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Дергачевского муниципального района Саратовской области»седующие изменения</w:t>
      </w:r>
    </w:p>
    <w:p w:rsidR="002647F0" w:rsidRDefault="002647F0" w:rsidP="002647F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-п.1.4 Порядка изложить в следующей редакции: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исходя из наименований национального пректа(программы),государственной программы субъектов Российской Федерации или муниципальной программы,структурного элемента государственной (муниципальной) программы в случае,если субсидии предоставляются в целях реализации соотвествующего национального проекта (программы) или государственной (муниципальной) программы; один из следующих способов предоставления субсидии: 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-финансовое обеспечение затрат;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недополученных доходов и (или) возмещение затрат.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-п.1.10 изложить в следцющей редакции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размещении на едином портале бюджетной системы Российской Федерации в инормационно- телекоммукационной сети Интернет (далее соотвественно-сеть « Интернет»,единый портал)раделе единого портала) информации о субсидиях в порядке,установленным Министерством финансов Российской Федерации.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высшим должностным лицом субъекта Российской Федерации в соответствии с абзацем вторым пункта1 статьи 78 Бюджетного Кодекса Российской Федерации решения о размнщении информации о субсидиях,предоставляемых из бюджета субъектов Российской Федерации,ином сайте с указанием на едином портале страниц такого сайта в правовом акте указываются информация о наличии соотвествующего решения,также доменное имя и (или) указатели страниц такого сайта в сети «Интернет».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правовом акте указывается,что информация о субсидиях (или) получателях субсидий, в том числе о заключенных с получателем субсидий соглашениях о предоставлении субсидий(далее- соглашений) являются информацией ограниченного доступа или содержит сведения составляющие государственную тайну, указанная и нформация размещается на едином портале»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-п.2 добавить подп.2.19 следующего содержания: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п.2.19-В целях установления условий и порядка предоставления субсидий в правовом акте указываются: 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а)следующие требования к получателю субсидий (участнику отбора) которым он должен  соответствовать на дату, определенную правовым актом: получатель субсидий (участник отбора) не является иностранным юридическим лицои, в том числе местом регистрации которого является государство или территория,включенные в утвержденный Министерством финансов Россиской Федерации перечень государств т территорий, используемых для промежуточного (офшорного) владения активами в Российской Федерации (далее-офшорные компании).а также,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прцентов (если иное тне предусмотрено законодательством Российской Федерации)При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субсидий (участник отбора) не находится в перечне 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субсидий (участник отбора) не находится в составляемых в рамках реализации полномочий, предусмотренных главой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V11</w:t>
      </w:r>
      <w:r>
        <w:rPr>
          <w:rFonts w:ascii="Times New Roman" w:hAnsi="Times New Roman" w:cs="Times New Roman"/>
          <w:sz w:val="28"/>
          <w:szCs w:val="28"/>
        </w:rPr>
        <w:t xml:space="preserve"> Устава ООН, Совета Безопасности ООН или органами ,специально созданными решениями Совета Безопасности ООН,перечнях организаций и физических лиц,связанныхс террористическими организациями и  террористами или с распрстранением оружия массового уничтожения;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бюждета субъекта  Российской Федерации(местного бюджета), из которого планируется предоставление субсидий в соответствии с правовым актом,на омновании иных нормативных правовых актов субъекта Российской Федерации,муниципальных правовых актов на цели,установленные правовым актом;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попучатель субсидий (участник отбора) не является иностранным агентом в соответствии с Федеральным законом « О контроле за деятельностью лиц, находящихся под иностранным влиянием»; 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получателя субсидий (участника отбора) на едином налоговом счете отсутствует или не превышает размер,определенный пунктом 3 статьи 47 Налогового кодекса Российской Федерации,задолженностьпо уплате налогов,сборов т страховых взносов в бюджеты бюджетной системы 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 йской Федерации;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получателя субсидий (участника отбора) отсутствует просроченная задолженность по возврату в бюджет субъекта Российсвой Федерации (местный бюджет),из которого планируется предоставление субсидий с соответствии с правовым актом,иных субсидий, бюджетных инвестиций,атакже иная просроченная(неурегулированная) задолженность по денежным обязательствам перед публично-правовым образованием,из бюджета которого планируется предоставление субсидии в соответствии с правовым актом(заисключением случаев, установленных соответственно высшимисполнительным органом Российской Федерации(местной администрацией);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(участник отбора),являющийся юридическим лицом, не находится в процессе реорганизации (за исключением реорганизации в форме присоединения к юридическомулицу,являющемуся получателем          субсидии(участником отбора) ,другого юридического лица),ликвидаци и,в отношении его не введена процедура банкротства,деятельность получателя субсидии(участника отбора) не приостановлена в порядке, предусмотренном законодательством Российской Федерации,а  получатель субсидии(участника отбора),являющийся индивидуальным предпринимателем,не прекратил деятельность в качестве индивидуального предпринимателя;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отсутствует сведения о  дисквалифицированных руководителе,членах коллегиального исполнительного органа,лице,исполняющем функции единоличного исполнительного органа,или главном бухгалтере(при наличии) получателя субсидии(участника отбора),являющегося юридическим лицом,об индивидуальном предпринимателе и о физическом лице-производителе  товаров,работ,услуг, являющихся получателями субсидий),участниками отбора);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требования,не указанные в настоящем подпункте, определенные правовым актом.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,предусмотренные абзацами седьмым- десятым настоящего подпункта, включаются в правовой акт при необходимости;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и сроки проведения главным распорядителем бюджетных средств проверки на соответствие требованиям,указанным в подпункте «а» настоящего пункта;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документов и сроки  их представления получателем субсидии для подтверждения соответствия требованиям,указанным в подпункте «а» настоящего пункта,а также при необходимости требования к таким документам».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-п.3 добавить подпункт 3.4,3.5,следующего содержания: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-«3.4 При реорганизации получателя субсидии,являющегося юридическим лицом,в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,являющегося правопреемником;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субсидии,являющегося  юридическим лицом,в форме разделения,выделения ,а также при ликвидации получателя субсидии , или прекращении деятельности получателя субсидии, являющегося индивидуальным предпринимателем (за исключением индивидуального предпрнимателя,осущетвляющего деятельностьв качестве главы крестьянского (фермерского) хозяйства в соответствии с абзацем вторым пункта 5 статьи 23 Гражданского кодексаРоссийской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 о неисполненных получателем субсидии обязательствах,источником финансового обеспечения которых является субсидия, и возврате неиспользованного остатка субсидии в соотвествующий бюджет бюджетной ситстемы Российской Федерации;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крестьянского(фермерского) хозяйства в соответствии с абзацем вторым пункта 5 статьи 23 Гражданского кодекса Российской Федерации ,передающего свои права другому гражданину  в соответствии со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статьёй 18 Федерального закона « О крестьянском (фермерском) хозяйстве». В соглашение  вносятся изменения путем заключения дополнительного соглашения к соглашению в части перемены лица  в обязательстве с указанием стороны в соглашении иного лица,являющегося правопреемником.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 порядок и сроки проверки  и принятия главным распорядителем бюджетных средств отчетности,представленной получателем субсидии.</w:t>
      </w: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опубликовать в официальном печатном органе Октябрьского муниципального образования «Вестник Октябрьского МО», и разместить на официальном сайте Дергачевского м униципального района.</w:t>
      </w:r>
    </w:p>
    <w:p w:rsidR="002647F0" w:rsidRDefault="002647F0" w:rsidP="00264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47F0" w:rsidRDefault="002647F0" w:rsidP="002647F0">
      <w:pPr>
        <w:rPr>
          <w:rFonts w:ascii="Times New Roman" w:hAnsi="Times New Roman" w:cs="Times New Roman"/>
          <w:sz w:val="28"/>
          <w:szCs w:val="28"/>
        </w:rPr>
      </w:pPr>
    </w:p>
    <w:p w:rsidR="002647F0" w:rsidRDefault="002647F0" w:rsidP="00264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Октябрьского </w:t>
      </w:r>
    </w:p>
    <w:p w:rsidR="002647F0" w:rsidRDefault="002647F0" w:rsidP="00264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муниципальногообразования                                        К.К. Джакияева          </w:t>
      </w:r>
      <w:bookmarkStart w:id="0" w:name="_GoBack"/>
      <w:bookmarkEnd w:id="0"/>
    </w:p>
    <w:p w:rsidR="002647F0" w:rsidRDefault="002647F0" w:rsidP="002647F0"/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characterSpacingControl w:val="doNotCompress"/>
  <w:compat>
    <w:applyBreakingRules/>
  </w:compat>
  <w:rsids>
    <w:rsidRoot w:val="002647F0"/>
    <w:rsid w:val="002647F0"/>
    <w:rsid w:val="0061235B"/>
    <w:rsid w:val="0073014D"/>
    <w:rsid w:val="00BE49E3"/>
    <w:rsid w:val="00EF581C"/>
    <w:rsid w:val="00FC72EE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7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47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7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2006-01-01T08:22:00Z</dcterms:created>
  <dcterms:modified xsi:type="dcterms:W3CDTF">2006-01-01T08:23:00Z</dcterms:modified>
</cp:coreProperties>
</file>